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F2" w:rsidRPr="008B2031" w:rsidRDefault="005A78F2" w:rsidP="00140F7D">
      <w:pPr>
        <w:jc w:val="center"/>
        <w:rPr>
          <w:rFonts w:cstheme="minorHAnsi"/>
          <w:b/>
          <w:sz w:val="24"/>
          <w:szCs w:val="24"/>
        </w:rPr>
      </w:pPr>
    </w:p>
    <w:p w:rsidR="006C4B98" w:rsidRDefault="006C4B98" w:rsidP="00635594">
      <w:pPr>
        <w:jc w:val="center"/>
        <w:rPr>
          <w:rFonts w:cstheme="minorHAnsi"/>
          <w:b/>
          <w:sz w:val="24"/>
          <w:szCs w:val="24"/>
        </w:rPr>
      </w:pPr>
    </w:p>
    <w:p w:rsidR="00512AAB" w:rsidRPr="008B2031" w:rsidRDefault="003A22B4" w:rsidP="00635594">
      <w:pPr>
        <w:jc w:val="center"/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>MERSİN İL UMUMİ HIFZISSIHHA KURULU KARARI</w:t>
      </w:r>
    </w:p>
    <w:p w:rsidR="003A22B4" w:rsidRPr="008B2031" w:rsidRDefault="00010C41" w:rsidP="003A22B4">
      <w:pPr>
        <w:rPr>
          <w:rFonts w:cstheme="minorHAnsi"/>
          <w:b/>
          <w:sz w:val="24"/>
          <w:szCs w:val="24"/>
        </w:rPr>
      </w:pPr>
      <w:r w:rsidRPr="008B2031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8B2031">
        <w:rPr>
          <w:rFonts w:cstheme="minorHAnsi"/>
          <w:b/>
          <w:sz w:val="24"/>
          <w:szCs w:val="24"/>
        </w:rPr>
        <w:t>TARİHİ</w:t>
      </w:r>
      <w:r w:rsidR="0026127D" w:rsidRPr="008B2031">
        <w:rPr>
          <w:rFonts w:cstheme="minorHAnsi"/>
          <w:b/>
          <w:sz w:val="24"/>
          <w:szCs w:val="24"/>
        </w:rPr>
        <w:t xml:space="preserve">  </w:t>
      </w:r>
      <w:r w:rsidR="00AA02FD">
        <w:rPr>
          <w:rFonts w:cstheme="minorHAnsi"/>
          <w:b/>
          <w:sz w:val="24"/>
          <w:szCs w:val="24"/>
        </w:rPr>
        <w:t xml:space="preserve"> : 21</w:t>
      </w:r>
      <w:proofErr w:type="gramEnd"/>
      <w:r w:rsidR="00D93432">
        <w:rPr>
          <w:rFonts w:cstheme="minorHAnsi"/>
          <w:b/>
          <w:sz w:val="24"/>
          <w:szCs w:val="24"/>
        </w:rPr>
        <w:t>/04</w:t>
      </w:r>
      <w:r w:rsidR="00A73463">
        <w:rPr>
          <w:rFonts w:cstheme="minorHAnsi"/>
          <w:b/>
          <w:sz w:val="24"/>
          <w:szCs w:val="24"/>
        </w:rPr>
        <w:t>/2021</w:t>
      </w:r>
      <w:r w:rsidR="003A22B4" w:rsidRPr="008B2031">
        <w:rPr>
          <w:rFonts w:cstheme="minorHAnsi"/>
          <w:b/>
          <w:sz w:val="24"/>
          <w:szCs w:val="24"/>
        </w:rPr>
        <w:t xml:space="preserve"> </w:t>
      </w:r>
      <w:r w:rsidR="00ED56D4" w:rsidRPr="008B2031">
        <w:rPr>
          <w:rFonts w:cstheme="minorHAnsi"/>
          <w:b/>
          <w:sz w:val="24"/>
          <w:szCs w:val="24"/>
        </w:rPr>
        <w:br/>
      </w:r>
      <w:r w:rsidR="002551DF" w:rsidRPr="008B2031">
        <w:rPr>
          <w:rFonts w:cstheme="minorHAnsi"/>
          <w:b/>
          <w:sz w:val="24"/>
          <w:szCs w:val="24"/>
        </w:rPr>
        <w:t xml:space="preserve">KARAR NO       </w:t>
      </w:r>
      <w:r w:rsidR="00E90977" w:rsidRPr="008B2031">
        <w:rPr>
          <w:rFonts w:cstheme="minorHAnsi"/>
          <w:b/>
          <w:sz w:val="24"/>
          <w:szCs w:val="24"/>
        </w:rPr>
        <w:t xml:space="preserve">  </w:t>
      </w:r>
      <w:r w:rsidR="00AA02FD">
        <w:rPr>
          <w:rFonts w:cstheme="minorHAnsi"/>
          <w:b/>
          <w:sz w:val="24"/>
          <w:szCs w:val="24"/>
        </w:rPr>
        <w:t xml:space="preserve"> : 2021 / 18</w:t>
      </w:r>
    </w:p>
    <w:p w:rsidR="00F50AD7" w:rsidRPr="002E0951" w:rsidRDefault="00D70B1E" w:rsidP="00F50AD7">
      <w:pPr>
        <w:jc w:val="both"/>
        <w:rPr>
          <w:rFonts w:cstheme="minorHAnsi"/>
          <w:sz w:val="24"/>
          <w:szCs w:val="24"/>
        </w:rPr>
      </w:pPr>
      <w:r w:rsidRPr="002E0951">
        <w:rPr>
          <w:rFonts w:cstheme="minorHAnsi"/>
          <w:sz w:val="24"/>
          <w:szCs w:val="24"/>
        </w:rPr>
        <w:tab/>
      </w:r>
    </w:p>
    <w:p w:rsidR="006D6518" w:rsidRDefault="00F50AD7" w:rsidP="007227F0">
      <w:pPr>
        <w:ind w:firstLine="708"/>
        <w:jc w:val="both"/>
        <w:rPr>
          <w:rFonts w:cstheme="minorHAnsi"/>
          <w:sz w:val="24"/>
          <w:szCs w:val="24"/>
        </w:rPr>
      </w:pPr>
      <w:r w:rsidRPr="002E0951">
        <w:rPr>
          <w:rFonts w:cstheme="minorHAnsi"/>
          <w:sz w:val="24"/>
          <w:szCs w:val="24"/>
        </w:rPr>
        <w:t>Mersin İl Umumi Hıfzıssıhha Kuru</w:t>
      </w:r>
      <w:r w:rsidR="00AA02FD">
        <w:rPr>
          <w:rFonts w:cstheme="minorHAnsi"/>
          <w:sz w:val="24"/>
          <w:szCs w:val="24"/>
        </w:rPr>
        <w:t>lu, 21</w:t>
      </w:r>
      <w:r w:rsidR="00D93432">
        <w:rPr>
          <w:rFonts w:cstheme="minorHAnsi"/>
          <w:sz w:val="24"/>
          <w:szCs w:val="24"/>
        </w:rPr>
        <w:t>/04</w:t>
      </w:r>
      <w:r w:rsidR="00470949" w:rsidRPr="002E0951">
        <w:rPr>
          <w:rFonts w:cstheme="minorHAnsi"/>
          <w:sz w:val="24"/>
          <w:szCs w:val="24"/>
        </w:rPr>
        <w:t>/2021</w:t>
      </w:r>
      <w:r w:rsidR="00AA02FD">
        <w:rPr>
          <w:rFonts w:cstheme="minorHAnsi"/>
          <w:sz w:val="24"/>
          <w:szCs w:val="24"/>
        </w:rPr>
        <w:t xml:space="preserve"> tarihinde saat 22</w:t>
      </w:r>
      <w:r w:rsidRPr="002E0951">
        <w:rPr>
          <w:rFonts w:cstheme="minorHAnsi"/>
          <w:sz w:val="24"/>
          <w:szCs w:val="24"/>
        </w:rPr>
        <w:t>:00’da Mersin Vali</w:t>
      </w:r>
      <w:r w:rsidR="00A73463" w:rsidRPr="002E0951">
        <w:rPr>
          <w:rFonts w:cstheme="minorHAnsi"/>
          <w:sz w:val="24"/>
          <w:szCs w:val="24"/>
        </w:rPr>
        <w:t xml:space="preserve"> Yardımcısı İbrahim KÜÇÜK</w:t>
      </w:r>
      <w:r w:rsidRPr="002E0951">
        <w:rPr>
          <w:rFonts w:cstheme="minorHAnsi"/>
          <w:sz w:val="24"/>
          <w:szCs w:val="24"/>
        </w:rPr>
        <w:t xml:space="preserve"> başkanl</w:t>
      </w:r>
      <w:r w:rsidR="00470949" w:rsidRPr="002E0951">
        <w:rPr>
          <w:rFonts w:cstheme="minorHAnsi"/>
          <w:sz w:val="24"/>
          <w:szCs w:val="24"/>
        </w:rPr>
        <w:t xml:space="preserve">ığında; </w:t>
      </w:r>
      <w:r w:rsidR="006D6518" w:rsidRPr="00666E00">
        <w:rPr>
          <w:rFonts w:cstheme="minorHAnsi"/>
          <w:sz w:val="24"/>
          <w:szCs w:val="24"/>
        </w:rPr>
        <w:t xml:space="preserve">İçişleri Bakanlığının </w:t>
      </w:r>
      <w:r w:rsidR="00AA02FD">
        <w:rPr>
          <w:rFonts w:cstheme="minorHAnsi"/>
          <w:sz w:val="24"/>
          <w:szCs w:val="24"/>
        </w:rPr>
        <w:t>21</w:t>
      </w:r>
      <w:r w:rsidR="006D6518" w:rsidRPr="00666E00">
        <w:rPr>
          <w:rFonts w:cstheme="minorHAnsi"/>
          <w:sz w:val="24"/>
          <w:szCs w:val="24"/>
        </w:rPr>
        <w:t>.04.2021 tarih</w:t>
      </w:r>
      <w:r w:rsidR="006D6518">
        <w:rPr>
          <w:rFonts w:cstheme="minorHAnsi"/>
          <w:sz w:val="24"/>
          <w:szCs w:val="24"/>
        </w:rPr>
        <w:t>li</w:t>
      </w:r>
      <w:r w:rsidR="006D6518" w:rsidRPr="00666E00">
        <w:rPr>
          <w:rFonts w:cstheme="minorHAnsi"/>
          <w:sz w:val="24"/>
          <w:szCs w:val="24"/>
        </w:rPr>
        <w:t xml:space="preserve"> ve </w:t>
      </w:r>
      <w:r w:rsidR="00AA02FD">
        <w:rPr>
          <w:rFonts w:cstheme="minorHAnsi"/>
          <w:sz w:val="24"/>
          <w:szCs w:val="24"/>
        </w:rPr>
        <w:t>7377</w:t>
      </w:r>
      <w:r w:rsidR="006D6518" w:rsidRPr="00666E00">
        <w:rPr>
          <w:rFonts w:cstheme="minorHAnsi"/>
          <w:sz w:val="24"/>
          <w:szCs w:val="24"/>
        </w:rPr>
        <w:t xml:space="preserve"> sayılı </w:t>
      </w:r>
      <w:r w:rsidR="006D6518" w:rsidRPr="00666E00">
        <w:rPr>
          <w:rFonts w:cstheme="minorHAnsi"/>
          <w:b/>
          <w:sz w:val="24"/>
          <w:szCs w:val="24"/>
        </w:rPr>
        <w:t>“</w:t>
      </w:r>
      <w:r w:rsidR="00AA02FD">
        <w:rPr>
          <w:rFonts w:cstheme="minorHAnsi"/>
          <w:b/>
          <w:sz w:val="24"/>
          <w:szCs w:val="24"/>
        </w:rPr>
        <w:t>23 Nisan 2021 Sokağa Çıkma Kısıtlaması</w:t>
      </w:r>
      <w:r w:rsidR="006D6518" w:rsidRPr="00666E00">
        <w:rPr>
          <w:rFonts w:cstheme="minorHAnsi"/>
          <w:b/>
          <w:sz w:val="24"/>
          <w:szCs w:val="24"/>
        </w:rPr>
        <w:t xml:space="preserve">” </w:t>
      </w:r>
      <w:r w:rsidR="006D6518" w:rsidRPr="00666E00">
        <w:rPr>
          <w:rFonts w:cstheme="minorHAnsi"/>
          <w:sz w:val="24"/>
          <w:szCs w:val="24"/>
        </w:rPr>
        <w:t>konulu Genelge</w:t>
      </w:r>
      <w:r w:rsidR="006D6518">
        <w:rPr>
          <w:rFonts w:cstheme="minorHAnsi"/>
          <w:sz w:val="24"/>
          <w:szCs w:val="24"/>
        </w:rPr>
        <w:t>nin uygulanmasın</w:t>
      </w:r>
      <w:r w:rsidR="00AA02FD">
        <w:rPr>
          <w:rFonts w:cstheme="minorHAnsi"/>
          <w:sz w:val="24"/>
          <w:szCs w:val="24"/>
        </w:rPr>
        <w:t>a yönelik konuları</w:t>
      </w:r>
      <w:r w:rsidR="006D6518">
        <w:rPr>
          <w:rFonts w:cstheme="minorHAnsi"/>
          <w:sz w:val="24"/>
          <w:szCs w:val="24"/>
        </w:rPr>
        <w:t xml:space="preserve"> görüşmek </w:t>
      </w:r>
      <w:r w:rsidR="006D6518" w:rsidRPr="00666E00">
        <w:rPr>
          <w:rFonts w:cstheme="minorHAnsi"/>
          <w:sz w:val="24"/>
          <w:szCs w:val="24"/>
        </w:rPr>
        <w:t>üzere olağanüstü toplandı.</w:t>
      </w:r>
    </w:p>
    <w:p w:rsidR="00B44084" w:rsidRDefault="00250C7B" w:rsidP="00B44084">
      <w:pPr>
        <w:spacing w:after="0" w:line="240" w:lineRule="auto"/>
        <w:ind w:firstLine="708"/>
        <w:jc w:val="both"/>
      </w:pPr>
      <w:r>
        <w:rPr>
          <w:rFonts w:cstheme="minorHAnsi"/>
          <w:sz w:val="24"/>
          <w:szCs w:val="24"/>
        </w:rPr>
        <w:t xml:space="preserve">İçişleri Bakanlığının </w:t>
      </w:r>
      <w:r w:rsidR="006D6518">
        <w:rPr>
          <w:rFonts w:cstheme="minorHAnsi"/>
          <w:sz w:val="24"/>
          <w:szCs w:val="24"/>
        </w:rPr>
        <w:t>14 N</w:t>
      </w:r>
      <w:r w:rsidR="00453FF7">
        <w:rPr>
          <w:rFonts w:cstheme="minorHAnsi"/>
          <w:sz w:val="24"/>
          <w:szCs w:val="24"/>
        </w:rPr>
        <w:t>isan 2021 tarih ve 6638 sayılı G</w:t>
      </w:r>
      <w:r w:rsidR="006D6518">
        <w:rPr>
          <w:rFonts w:cstheme="minorHAnsi"/>
          <w:sz w:val="24"/>
          <w:szCs w:val="24"/>
        </w:rPr>
        <w:t>enelge</w:t>
      </w:r>
      <w:r>
        <w:rPr>
          <w:rFonts w:cstheme="minorHAnsi"/>
          <w:sz w:val="24"/>
          <w:szCs w:val="24"/>
        </w:rPr>
        <w:t>si</w:t>
      </w:r>
      <w:r w:rsidR="0073356E">
        <w:rPr>
          <w:rFonts w:cstheme="minorHAnsi"/>
          <w:sz w:val="24"/>
          <w:szCs w:val="24"/>
        </w:rPr>
        <w:t>nde</w:t>
      </w:r>
      <w:r w:rsidR="00B44084">
        <w:t xml:space="preserve"> kısmi kapanma sürecinde uyulması gereken usul ve esaslar belirlenmiş</w:t>
      </w:r>
      <w:r w:rsidR="0073356E">
        <w:t>, bu Genelgenin</w:t>
      </w:r>
      <w:r w:rsidR="00B44084">
        <w:t xml:space="preserve"> ilimizdeki uygulamasına yönelik düzenleme ise İl Umumi Hıfzıssıhha Kurulumuz</w:t>
      </w:r>
      <w:r w:rsidR="0073356E">
        <w:t xml:space="preserve">un </w:t>
      </w:r>
      <w:r w:rsidR="00B44084">
        <w:t xml:space="preserve">2021/16 </w:t>
      </w:r>
      <w:proofErr w:type="spellStart"/>
      <w:r w:rsidR="00B44084">
        <w:t>nolu</w:t>
      </w:r>
      <w:proofErr w:type="spellEnd"/>
      <w:r w:rsidR="00B44084">
        <w:t xml:space="preserve"> karar</w:t>
      </w:r>
      <w:r w:rsidR="0073356E">
        <w:t>ı ile</w:t>
      </w:r>
      <w:r w:rsidR="00B44084">
        <w:t xml:space="preserve"> </w:t>
      </w:r>
      <w:r w:rsidR="00AC160D">
        <w:t>yapılarak</w:t>
      </w:r>
      <w:r w:rsidR="0073356E">
        <w:t xml:space="preserve"> </w:t>
      </w:r>
      <w:r w:rsidR="003C1D71">
        <w:t>duyurulmuştur.</w:t>
      </w:r>
    </w:p>
    <w:p w:rsidR="00B44084" w:rsidRDefault="00B44084" w:rsidP="00B44084">
      <w:pPr>
        <w:spacing w:after="0" w:line="240" w:lineRule="auto"/>
        <w:ind w:firstLine="708"/>
        <w:jc w:val="both"/>
      </w:pPr>
    </w:p>
    <w:p w:rsidR="00B44084" w:rsidRDefault="004A380F" w:rsidP="00B44084">
      <w:pPr>
        <w:spacing w:after="0" w:line="240" w:lineRule="auto"/>
        <w:ind w:firstLine="708"/>
        <w:jc w:val="both"/>
      </w:pPr>
      <w:r w:rsidRPr="00666E00">
        <w:rPr>
          <w:rFonts w:cstheme="minorHAnsi"/>
          <w:sz w:val="24"/>
          <w:szCs w:val="24"/>
        </w:rPr>
        <w:t xml:space="preserve">İçişleri Bakanlığının </w:t>
      </w:r>
      <w:r>
        <w:rPr>
          <w:rFonts w:cstheme="minorHAnsi"/>
          <w:sz w:val="24"/>
          <w:szCs w:val="24"/>
        </w:rPr>
        <w:t>21</w:t>
      </w:r>
      <w:r w:rsidRPr="00666E00">
        <w:rPr>
          <w:rFonts w:cstheme="minorHAnsi"/>
          <w:sz w:val="24"/>
          <w:szCs w:val="24"/>
        </w:rPr>
        <w:t>.04.2021 tarih</w:t>
      </w:r>
      <w:r>
        <w:rPr>
          <w:rFonts w:cstheme="minorHAnsi"/>
          <w:sz w:val="24"/>
          <w:szCs w:val="24"/>
        </w:rPr>
        <w:t>li</w:t>
      </w:r>
      <w:r w:rsidRPr="00666E00">
        <w:rPr>
          <w:rFonts w:cstheme="minorHAnsi"/>
          <w:sz w:val="24"/>
          <w:szCs w:val="24"/>
        </w:rPr>
        <w:t xml:space="preserve"> ve </w:t>
      </w:r>
      <w:r>
        <w:rPr>
          <w:rFonts w:cstheme="minorHAnsi"/>
          <w:sz w:val="24"/>
          <w:szCs w:val="24"/>
        </w:rPr>
        <w:t>7377</w:t>
      </w:r>
      <w:r w:rsidRPr="00666E00">
        <w:rPr>
          <w:rFonts w:cstheme="minorHAnsi"/>
          <w:sz w:val="24"/>
          <w:szCs w:val="24"/>
        </w:rPr>
        <w:t xml:space="preserve"> sayılı </w:t>
      </w:r>
      <w:r>
        <w:rPr>
          <w:rFonts w:cstheme="minorHAnsi"/>
          <w:sz w:val="24"/>
          <w:szCs w:val="24"/>
        </w:rPr>
        <w:t xml:space="preserve">Genelgesinde; </w:t>
      </w:r>
      <w:r w:rsidR="00B44084">
        <w:t xml:space="preserve">Ulusal Egemenlik ve Çocuk Bayramı nedeniyle resmi tatil olan 23 Nisan 2021 Cuma gününün de bu hafta sonu uygulanacak sokağa çıkma kısıtlamasına </w:t>
      </w:r>
      <w:proofErr w:type="gramStart"/>
      <w:r w:rsidR="00B44084">
        <w:t>dahil</w:t>
      </w:r>
      <w:proofErr w:type="gramEnd"/>
      <w:r w:rsidR="00B44084">
        <w:t xml:space="preserve"> e</w:t>
      </w:r>
      <w:r>
        <w:t>dilmesi gerektiği ve</w:t>
      </w:r>
      <w:r w:rsidR="00B44084">
        <w:t xml:space="preserve"> 22 Nisan 2021 Perşembe günü saat 19.00’dan 26 Nisan 2021 Pazartesi günü saat 05.00’a kadar </w:t>
      </w:r>
      <w:r w:rsidR="0073356E">
        <w:t xml:space="preserve">ülke genelinde </w:t>
      </w:r>
      <w:r w:rsidR="00B44084">
        <w:t>sokağa çıkma kısıtlaması uygulanaca</w:t>
      </w:r>
      <w:r>
        <w:t>ğı belirtilmiştir.</w:t>
      </w:r>
    </w:p>
    <w:p w:rsidR="004A380F" w:rsidRPr="00B44084" w:rsidRDefault="004A380F" w:rsidP="00B4408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B44084" w:rsidRDefault="00B44084" w:rsidP="004A380F">
      <w:pPr>
        <w:ind w:left="-5" w:right="5"/>
        <w:jc w:val="both"/>
      </w:pPr>
      <w:r>
        <w:t xml:space="preserve">        </w:t>
      </w:r>
      <w:r w:rsidR="004A380F">
        <w:tab/>
      </w:r>
      <w:r>
        <w:t xml:space="preserve">22 Nisan 2021 Perşembe günü saat 19.00’dan 26 Nisan 2021 Pazartesi günü saat </w:t>
      </w:r>
      <w:r w:rsidR="004A380F">
        <w:t xml:space="preserve">05.00’a kadar </w:t>
      </w:r>
      <w:r w:rsidR="0073356E">
        <w:t xml:space="preserve">ilimiz genelinde de </w:t>
      </w:r>
      <w:r>
        <w:t xml:space="preserve">sokağa çıkma kısıtlaması </w:t>
      </w:r>
      <w:r w:rsidR="004A380F">
        <w:t>uygulanması ve uygulama kapsamında</w:t>
      </w:r>
      <w:r>
        <w:t>;</w:t>
      </w:r>
    </w:p>
    <w:p w:rsidR="00B44084" w:rsidRDefault="00652C5A" w:rsidP="00C3007F">
      <w:pPr>
        <w:pStyle w:val="ListeParagraf"/>
        <w:spacing w:after="267" w:line="251" w:lineRule="auto"/>
        <w:ind w:left="0" w:right="5"/>
        <w:jc w:val="both"/>
      </w:pPr>
      <w:r w:rsidRPr="00652C5A">
        <w:rPr>
          <w:rFonts w:cstheme="minorHAnsi"/>
          <w:b/>
          <w:sz w:val="24"/>
          <w:szCs w:val="24"/>
        </w:rPr>
        <w:t>1.</w:t>
      </w:r>
      <w:r w:rsidR="004A380F" w:rsidRPr="00C3007F">
        <w:rPr>
          <w:rFonts w:cstheme="minorHAnsi"/>
          <w:sz w:val="24"/>
          <w:szCs w:val="24"/>
        </w:rPr>
        <w:t>İçişleri Bakanlığının 14 Nisan 2021 tarih ve 6638 sayılı</w:t>
      </w:r>
      <w:r w:rsidR="00B44084">
        <w:t xml:space="preserve"> Genelge</w:t>
      </w:r>
      <w:r w:rsidR="004A380F">
        <w:t>si</w:t>
      </w:r>
      <w:r w:rsidR="00B44084">
        <w:t xml:space="preserve"> </w:t>
      </w:r>
      <w:proofErr w:type="spellStart"/>
      <w:r w:rsidR="00B44084">
        <w:t>Ek’inde</w:t>
      </w:r>
      <w:proofErr w:type="spellEnd"/>
      <w:r w:rsidR="00B44084">
        <w:t xml:space="preserve"> yer alan “Sokağa Çıkma Kısıtlamasından Muaf Yerler ve Kişiler Listesi”</w:t>
      </w:r>
      <w:r w:rsidR="004A380F">
        <w:t xml:space="preserve"> </w:t>
      </w:r>
      <w:r w:rsidR="00B44084">
        <w:t>geçerli olacak olup, aynı şekilde ilgi Genelge</w:t>
      </w:r>
      <w:r w:rsidR="004A380F">
        <w:t>nin</w:t>
      </w:r>
      <w:r w:rsidR="00B44084">
        <w:t xml:space="preserve"> 1 inci ve 3 üncü maddelerinde düzenlenen sokağa çıkma kısıtlaması sırasında</w:t>
      </w:r>
      <w:r w:rsidR="00E40C0D">
        <w:t xml:space="preserve"> belirli saat </w:t>
      </w:r>
      <w:proofErr w:type="gramStart"/>
      <w:r w:rsidR="00E40C0D">
        <w:t>aralığında</w:t>
      </w:r>
      <w:proofErr w:type="gramEnd"/>
      <w:r w:rsidR="00E40C0D">
        <w:t xml:space="preserve"> (10.00-</w:t>
      </w:r>
      <w:bookmarkStart w:id="0" w:name="_GoBack"/>
      <w:bookmarkEnd w:id="0"/>
      <w:r w:rsidR="00B44084">
        <w:t>17.00) açık olabilecek/sınırlı şekilde faaliyet gösterebilecek işyerleri (bakkal, market, kasap, manav ve kuruyemişçi) ile şehirlerarası seyahat kısıtlamasına dair usul ve esaslar 23 Nisan 2021 Cuma günü de birebir uygulan</w:t>
      </w:r>
      <w:r w:rsidR="0073356E">
        <w:t>acaktır.</w:t>
      </w:r>
    </w:p>
    <w:p w:rsidR="00B44084" w:rsidRDefault="00652C5A" w:rsidP="00652C5A">
      <w:pPr>
        <w:spacing w:after="267" w:line="251" w:lineRule="auto"/>
        <w:ind w:right="5"/>
        <w:jc w:val="both"/>
      </w:pPr>
      <w:r w:rsidRPr="00652C5A">
        <w:rPr>
          <w:b/>
        </w:rPr>
        <w:t>2.</w:t>
      </w:r>
      <w:r w:rsidR="004A380F">
        <w:t>İlimiz genelinde</w:t>
      </w:r>
      <w:r w:rsidR="00B44084">
        <w:t xml:space="preserve"> Ulusal Egemenlik ve Çocuk Bayramı aşağıdaki esaslara göre kutlan</w:t>
      </w:r>
      <w:r w:rsidR="0073356E">
        <w:t>acaktır;</w:t>
      </w:r>
    </w:p>
    <w:p w:rsidR="00B44084" w:rsidRDefault="00B44084" w:rsidP="004A380F">
      <w:pPr>
        <w:spacing w:after="267"/>
        <w:ind w:left="-5" w:right="5"/>
        <w:jc w:val="both"/>
      </w:pPr>
      <w:r>
        <w:t xml:space="preserve">        ­ Milli Eğitim Bakanlığının 06.04.2021 tarih ve 23672112 sayılı yazısı doğrultusunda </w:t>
      </w:r>
      <w:r>
        <w:rPr>
          <w:b/>
        </w:rPr>
        <w:t>çelenk sunma törenleri</w:t>
      </w:r>
      <w:r>
        <w:t xml:space="preserve"> fiziki mesafe koşullarına uygun şekilde asgari düzeyde katılımla gerçekleştirilecektir.</w:t>
      </w:r>
    </w:p>
    <w:p w:rsidR="00B44084" w:rsidRDefault="00B44084" w:rsidP="004A380F">
      <w:pPr>
        <w:spacing w:after="267"/>
        <w:ind w:left="-5" w:right="5"/>
        <w:jc w:val="both"/>
      </w:pPr>
      <w:r>
        <w:t xml:space="preserve">        ­ Çelenk sunma törenleri dışında kişilerin bir araya gelmesine neden olabilecek kutlama programları yapılmayacak, bunun yerine Ulusal Egemenlik ve Çocuk Bayramının coşkusunu yansıtabilecek başta </w:t>
      </w:r>
      <w:r>
        <w:rPr>
          <w:b/>
        </w:rPr>
        <w:t>kolluk araçlarından oluşmak üzere araç konvoyları</w:t>
      </w:r>
      <w:r>
        <w:t xml:space="preserve">, </w:t>
      </w:r>
      <w:r>
        <w:rPr>
          <w:b/>
        </w:rPr>
        <w:t>ses, ışık ve havai ışık gösterileri</w:t>
      </w:r>
      <w:r>
        <w:t xml:space="preserve">, </w:t>
      </w:r>
      <w:r>
        <w:rPr>
          <w:b/>
        </w:rPr>
        <w:t xml:space="preserve">mobil araçlarla gösteriler </w:t>
      </w:r>
      <w:r>
        <w:t xml:space="preserve">ile </w:t>
      </w:r>
      <w:r>
        <w:rPr>
          <w:b/>
        </w:rPr>
        <w:t>çevrimiçi etkinliklere</w:t>
      </w:r>
      <w:r>
        <w:t xml:space="preserve"> ağırlık verilecektir.</w:t>
      </w:r>
    </w:p>
    <w:p w:rsidR="00B44084" w:rsidRPr="00C3007F" w:rsidRDefault="00652C5A" w:rsidP="00652C5A">
      <w:pPr>
        <w:spacing w:after="48" w:line="251" w:lineRule="auto"/>
        <w:ind w:right="5"/>
        <w:jc w:val="both"/>
      </w:pPr>
      <w:r w:rsidRPr="00652C5A">
        <w:rPr>
          <w:b/>
        </w:rPr>
        <w:t>3.</w:t>
      </w:r>
      <w:r w:rsidR="00B44084">
        <w:t xml:space="preserve">Ulusal Egemenlik ve Çocuk Bayramı kutlama törenlerinde görevli olan kişiler de </w:t>
      </w:r>
      <w:r w:rsidR="00B44084">
        <w:rPr>
          <w:b/>
        </w:rPr>
        <w:t>tören ve kutlama</w:t>
      </w:r>
      <w:r w:rsidR="00B44084">
        <w:t xml:space="preserve"> </w:t>
      </w:r>
      <w:r w:rsidR="00B44084" w:rsidRPr="003324D2">
        <w:rPr>
          <w:b/>
        </w:rPr>
        <w:t xml:space="preserve">programları süresi ile sınırlı olmak kaydıyla </w:t>
      </w:r>
      <w:r w:rsidR="00B44084">
        <w:t>sokağa çıkma kısıtlamalarından muaf tutulacaktır.</w:t>
      </w:r>
    </w:p>
    <w:p w:rsidR="009A0619" w:rsidRPr="00CD20EB" w:rsidRDefault="009A0619" w:rsidP="00250C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007F" w:rsidRDefault="00C3007F" w:rsidP="00C3007F">
      <w:pPr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Yukarıda belirtilen esaslar doğrultusunda </w:t>
      </w:r>
      <w:r>
        <w:rPr>
          <w:rFonts w:eastAsia="Times New Roman" w:cstheme="minorHAnsi"/>
          <w:sz w:val="24"/>
          <w:szCs w:val="24"/>
        </w:rPr>
        <w:t xml:space="preserve">uygulamada herhangi bir aksaklığa meydan verilmemesi ve mağduriyete neden olunmaması ve alınan kararlara uymayanlara Umumi Hıfzıssıhha Kanununun ilgili maddeleri gereğince idari işlem tesis edilmesi hususu; </w:t>
      </w:r>
    </w:p>
    <w:p w:rsidR="00662FDB" w:rsidRPr="00CD20EB" w:rsidRDefault="0055523C" w:rsidP="00A70519">
      <w:pPr>
        <w:jc w:val="both"/>
        <w:rPr>
          <w:rFonts w:cstheme="minorHAnsi"/>
          <w:sz w:val="24"/>
          <w:szCs w:val="24"/>
        </w:rPr>
      </w:pPr>
      <w:r w:rsidRPr="00CD20EB">
        <w:rPr>
          <w:rFonts w:cstheme="minorHAnsi"/>
          <w:sz w:val="24"/>
          <w:szCs w:val="24"/>
        </w:rPr>
        <w:tab/>
        <w:t>İl Umumi Hıfzıssıhha Kurulu üyelerinin oy</w:t>
      </w:r>
      <w:r w:rsidR="004D6845" w:rsidRPr="00CD20EB">
        <w:rPr>
          <w:rFonts w:cstheme="minorHAnsi"/>
          <w:sz w:val="24"/>
          <w:szCs w:val="24"/>
        </w:rPr>
        <w:t xml:space="preserve"> birliğiyle</w:t>
      </w:r>
      <w:r w:rsidR="00F26C54" w:rsidRPr="00CD20EB">
        <w:rPr>
          <w:rFonts w:cstheme="minorHAnsi"/>
          <w:sz w:val="24"/>
          <w:szCs w:val="24"/>
        </w:rPr>
        <w:t xml:space="preserve"> kabul edilmiştir.</w:t>
      </w:r>
    </w:p>
    <w:sectPr w:rsidR="00662FDB" w:rsidRPr="00CD20EB" w:rsidSect="006C4B98">
      <w:pgSz w:w="11906" w:h="16838"/>
      <w:pgMar w:top="0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B04D11"/>
    <w:multiLevelType w:val="hybridMultilevel"/>
    <w:tmpl w:val="14A443B4"/>
    <w:lvl w:ilvl="0" w:tplc="A516D168">
      <w:start w:val="1"/>
      <w:numFmt w:val="decimal"/>
      <w:lvlText w:val="%1."/>
      <w:lvlJc w:val="left"/>
      <w:pPr>
        <w:ind w:left="0"/>
      </w:pPr>
      <w:rPr>
        <w:rFonts w:asciiTheme="minorHAnsi" w:eastAsiaTheme="minorHAnsi" w:hAnsiTheme="minorHAnsi" w:cstheme="minorHAnsi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3668F8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E0F9AA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2DAC570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6E7F4C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A8D47C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F0CE58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F40070A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E6447C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31105"/>
    <w:rsid w:val="00042450"/>
    <w:rsid w:val="00057814"/>
    <w:rsid w:val="00070873"/>
    <w:rsid w:val="0007135E"/>
    <w:rsid w:val="00085068"/>
    <w:rsid w:val="000858BC"/>
    <w:rsid w:val="000A102E"/>
    <w:rsid w:val="00103D59"/>
    <w:rsid w:val="00133BF2"/>
    <w:rsid w:val="00137102"/>
    <w:rsid w:val="00140F7D"/>
    <w:rsid w:val="00163B98"/>
    <w:rsid w:val="0016773E"/>
    <w:rsid w:val="001A3633"/>
    <w:rsid w:val="001D3456"/>
    <w:rsid w:val="001F3AA5"/>
    <w:rsid w:val="00235110"/>
    <w:rsid w:val="00250C7B"/>
    <w:rsid w:val="002551DF"/>
    <w:rsid w:val="002559CA"/>
    <w:rsid w:val="0026127D"/>
    <w:rsid w:val="00282F0A"/>
    <w:rsid w:val="00285F96"/>
    <w:rsid w:val="00292540"/>
    <w:rsid w:val="0029553F"/>
    <w:rsid w:val="002B635F"/>
    <w:rsid w:val="002C3CDB"/>
    <w:rsid w:val="002D1E6A"/>
    <w:rsid w:val="002E0426"/>
    <w:rsid w:val="002E0951"/>
    <w:rsid w:val="002E5B5F"/>
    <w:rsid w:val="00302364"/>
    <w:rsid w:val="00302FA1"/>
    <w:rsid w:val="00316768"/>
    <w:rsid w:val="00332BD0"/>
    <w:rsid w:val="00357ED7"/>
    <w:rsid w:val="003A121D"/>
    <w:rsid w:val="003A22B4"/>
    <w:rsid w:val="003B3232"/>
    <w:rsid w:val="003C1D71"/>
    <w:rsid w:val="003D2218"/>
    <w:rsid w:val="003E4B7A"/>
    <w:rsid w:val="00406832"/>
    <w:rsid w:val="00453FF7"/>
    <w:rsid w:val="00454309"/>
    <w:rsid w:val="004555EB"/>
    <w:rsid w:val="00455DE8"/>
    <w:rsid w:val="00463260"/>
    <w:rsid w:val="004650E5"/>
    <w:rsid w:val="00470949"/>
    <w:rsid w:val="0047170E"/>
    <w:rsid w:val="00495888"/>
    <w:rsid w:val="004A380F"/>
    <w:rsid w:val="004B2186"/>
    <w:rsid w:val="004D6845"/>
    <w:rsid w:val="004E6391"/>
    <w:rsid w:val="004E77DF"/>
    <w:rsid w:val="00512AAB"/>
    <w:rsid w:val="00513010"/>
    <w:rsid w:val="00523C8F"/>
    <w:rsid w:val="00543F5D"/>
    <w:rsid w:val="00547638"/>
    <w:rsid w:val="0055523C"/>
    <w:rsid w:val="00560D7C"/>
    <w:rsid w:val="005A78F2"/>
    <w:rsid w:val="005C1459"/>
    <w:rsid w:val="00601E2A"/>
    <w:rsid w:val="00621DD6"/>
    <w:rsid w:val="0062272F"/>
    <w:rsid w:val="00633F64"/>
    <w:rsid w:val="00635594"/>
    <w:rsid w:val="00652C5A"/>
    <w:rsid w:val="00662FDB"/>
    <w:rsid w:val="00681ACE"/>
    <w:rsid w:val="006A22E9"/>
    <w:rsid w:val="006A486A"/>
    <w:rsid w:val="006A74CF"/>
    <w:rsid w:val="006C4B98"/>
    <w:rsid w:val="006D6518"/>
    <w:rsid w:val="00700932"/>
    <w:rsid w:val="00711753"/>
    <w:rsid w:val="00711E7F"/>
    <w:rsid w:val="007227F0"/>
    <w:rsid w:val="00723C97"/>
    <w:rsid w:val="0073356E"/>
    <w:rsid w:val="007357C1"/>
    <w:rsid w:val="00743967"/>
    <w:rsid w:val="00757764"/>
    <w:rsid w:val="0078622B"/>
    <w:rsid w:val="007A253A"/>
    <w:rsid w:val="007A4F3D"/>
    <w:rsid w:val="007B1BF8"/>
    <w:rsid w:val="007E190F"/>
    <w:rsid w:val="007E5C23"/>
    <w:rsid w:val="007E6B17"/>
    <w:rsid w:val="007F5C16"/>
    <w:rsid w:val="007F7E67"/>
    <w:rsid w:val="00805AAA"/>
    <w:rsid w:val="00810A3D"/>
    <w:rsid w:val="00812803"/>
    <w:rsid w:val="00813E88"/>
    <w:rsid w:val="00864AE4"/>
    <w:rsid w:val="00875764"/>
    <w:rsid w:val="008759EE"/>
    <w:rsid w:val="008B2031"/>
    <w:rsid w:val="00923F78"/>
    <w:rsid w:val="00930C13"/>
    <w:rsid w:val="0094244F"/>
    <w:rsid w:val="00951DA8"/>
    <w:rsid w:val="009551C5"/>
    <w:rsid w:val="009607EF"/>
    <w:rsid w:val="009851AA"/>
    <w:rsid w:val="00990427"/>
    <w:rsid w:val="009A0619"/>
    <w:rsid w:val="009D53C1"/>
    <w:rsid w:val="009E47C3"/>
    <w:rsid w:val="00A62672"/>
    <w:rsid w:val="00A70519"/>
    <w:rsid w:val="00A73463"/>
    <w:rsid w:val="00A9309A"/>
    <w:rsid w:val="00A96A79"/>
    <w:rsid w:val="00AA02FD"/>
    <w:rsid w:val="00AB2608"/>
    <w:rsid w:val="00AC160D"/>
    <w:rsid w:val="00AD0631"/>
    <w:rsid w:val="00AD2338"/>
    <w:rsid w:val="00AD780B"/>
    <w:rsid w:val="00B21748"/>
    <w:rsid w:val="00B25628"/>
    <w:rsid w:val="00B271FD"/>
    <w:rsid w:val="00B44084"/>
    <w:rsid w:val="00B61317"/>
    <w:rsid w:val="00B671F5"/>
    <w:rsid w:val="00B9727B"/>
    <w:rsid w:val="00BA5081"/>
    <w:rsid w:val="00BB52C7"/>
    <w:rsid w:val="00BE23E9"/>
    <w:rsid w:val="00BF1312"/>
    <w:rsid w:val="00C06EB9"/>
    <w:rsid w:val="00C23F87"/>
    <w:rsid w:val="00C3007F"/>
    <w:rsid w:val="00C901BD"/>
    <w:rsid w:val="00CB279B"/>
    <w:rsid w:val="00CD20EB"/>
    <w:rsid w:val="00CF3864"/>
    <w:rsid w:val="00D0615C"/>
    <w:rsid w:val="00D37EF7"/>
    <w:rsid w:val="00D435D0"/>
    <w:rsid w:val="00D444FD"/>
    <w:rsid w:val="00D44E53"/>
    <w:rsid w:val="00D51ED0"/>
    <w:rsid w:val="00D6078B"/>
    <w:rsid w:val="00D70B1E"/>
    <w:rsid w:val="00D92B19"/>
    <w:rsid w:val="00D93432"/>
    <w:rsid w:val="00DE0E73"/>
    <w:rsid w:val="00DE14DC"/>
    <w:rsid w:val="00DE2777"/>
    <w:rsid w:val="00DF1865"/>
    <w:rsid w:val="00E17D4D"/>
    <w:rsid w:val="00E2442D"/>
    <w:rsid w:val="00E25FC7"/>
    <w:rsid w:val="00E351C9"/>
    <w:rsid w:val="00E40C0D"/>
    <w:rsid w:val="00E74409"/>
    <w:rsid w:val="00E90977"/>
    <w:rsid w:val="00E962BC"/>
    <w:rsid w:val="00EB1B32"/>
    <w:rsid w:val="00EB296A"/>
    <w:rsid w:val="00EB7749"/>
    <w:rsid w:val="00EC7FE2"/>
    <w:rsid w:val="00ED117D"/>
    <w:rsid w:val="00ED56D4"/>
    <w:rsid w:val="00EE2B1E"/>
    <w:rsid w:val="00EE613C"/>
    <w:rsid w:val="00EF5DF3"/>
    <w:rsid w:val="00F11E18"/>
    <w:rsid w:val="00F26C54"/>
    <w:rsid w:val="00F30AD5"/>
    <w:rsid w:val="00F50AD7"/>
    <w:rsid w:val="00F82FFD"/>
    <w:rsid w:val="00F863A1"/>
    <w:rsid w:val="00F90203"/>
    <w:rsid w:val="00FB6D3F"/>
    <w:rsid w:val="00FB6FEA"/>
    <w:rsid w:val="00FC4C5B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D637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table" w:styleId="TabloKlavuzu">
    <w:name w:val="Table Grid"/>
    <w:rsid w:val="00E351C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</cp:lastModifiedBy>
  <cp:revision>93</cp:revision>
  <cp:lastPrinted>2020-06-15T12:44:00Z</cp:lastPrinted>
  <dcterms:created xsi:type="dcterms:W3CDTF">2020-06-10T08:02:00Z</dcterms:created>
  <dcterms:modified xsi:type="dcterms:W3CDTF">2021-04-21T20:33:00Z</dcterms:modified>
</cp:coreProperties>
</file>